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381" w:rsidRPr="00EC1699" w:rsidRDefault="00F20289" w:rsidP="00EC1699">
      <w:pPr>
        <w:jc w:val="both"/>
        <w:rPr>
          <w:rFonts w:ascii="Times New Roman" w:hAnsi="Times New Roman" w:cs="Times New Roman"/>
          <w:sz w:val="24"/>
          <w:szCs w:val="24"/>
        </w:rPr>
      </w:pPr>
      <w:r w:rsidRPr="00EC1699">
        <w:rPr>
          <w:rFonts w:ascii="Times New Roman" w:hAnsi="Times New Roman" w:cs="Times New Roman"/>
          <w:sz w:val="24"/>
          <w:szCs w:val="24"/>
        </w:rPr>
        <w:t>Темы</w:t>
      </w:r>
    </w:p>
    <w:p w:rsidR="00F20289" w:rsidRPr="00EC1699" w:rsidRDefault="00F20289" w:rsidP="00EC16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1699">
        <w:rPr>
          <w:rFonts w:ascii="Times New Roman" w:hAnsi="Times New Roman" w:cs="Times New Roman"/>
          <w:sz w:val="24"/>
          <w:szCs w:val="24"/>
        </w:rPr>
        <w:t>Равносильность иррациональных уравнений и неравенств. Методы их решения. Решение иррациональных уравнений и неравенств</w:t>
      </w:r>
      <w:r w:rsidR="00EC1699">
        <w:rPr>
          <w:rFonts w:ascii="Times New Roman" w:hAnsi="Times New Roman" w:cs="Times New Roman"/>
          <w:sz w:val="24"/>
          <w:szCs w:val="24"/>
        </w:rPr>
        <w:t>.</w:t>
      </w:r>
    </w:p>
    <w:p w:rsidR="00F20289" w:rsidRPr="00EC1699" w:rsidRDefault="00F20289" w:rsidP="00EC16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1699">
        <w:rPr>
          <w:rFonts w:ascii="Times New Roman" w:hAnsi="Times New Roman" w:cs="Times New Roman"/>
          <w:sz w:val="24"/>
          <w:szCs w:val="24"/>
        </w:rPr>
        <w:t>Определение степенной функции. Использование ее свой</w:t>
      </w:r>
      <w:proofErr w:type="gramStart"/>
      <w:r w:rsidRPr="00EC1699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Pr="00EC1699">
        <w:rPr>
          <w:rFonts w:ascii="Times New Roman" w:hAnsi="Times New Roman" w:cs="Times New Roman"/>
          <w:sz w:val="24"/>
          <w:szCs w:val="24"/>
        </w:rPr>
        <w:t>и решении уравнений и неравенств</w:t>
      </w:r>
      <w:r w:rsidR="00EC1699">
        <w:rPr>
          <w:rFonts w:ascii="Times New Roman" w:hAnsi="Times New Roman" w:cs="Times New Roman"/>
          <w:sz w:val="24"/>
          <w:szCs w:val="24"/>
        </w:rPr>
        <w:t>.</w:t>
      </w:r>
    </w:p>
    <w:p w:rsidR="00F20289" w:rsidRPr="00EC1699" w:rsidRDefault="00F20289" w:rsidP="00EC16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1699">
        <w:rPr>
          <w:rFonts w:ascii="Times New Roman" w:hAnsi="Times New Roman" w:cs="Times New Roman"/>
          <w:sz w:val="24"/>
          <w:szCs w:val="24"/>
        </w:rPr>
        <w:t>Степень с произвольным действительным показателем. Определение показательной функции, ее свойства и график. Знакомство с применением показательной функции. Решение показательных уравнений функционально графическим методом</w:t>
      </w:r>
      <w:r w:rsidR="00EC1699">
        <w:rPr>
          <w:rFonts w:ascii="Times New Roman" w:hAnsi="Times New Roman" w:cs="Times New Roman"/>
          <w:sz w:val="24"/>
          <w:szCs w:val="24"/>
        </w:rPr>
        <w:t>.</w:t>
      </w:r>
    </w:p>
    <w:p w:rsidR="00D92838" w:rsidRPr="00EC1699" w:rsidRDefault="00D92838" w:rsidP="00EC16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1699">
        <w:rPr>
          <w:rFonts w:ascii="Times New Roman" w:hAnsi="Times New Roman" w:cs="Times New Roman"/>
          <w:sz w:val="24"/>
          <w:szCs w:val="24"/>
        </w:rPr>
        <w:t>Решение показательных уравнений методом уравнивания показателей и методом введения новой переменной. Решение показательных неравенств.</w:t>
      </w:r>
    </w:p>
    <w:p w:rsidR="00D92838" w:rsidRPr="00EC1699" w:rsidRDefault="00D92838" w:rsidP="00EC16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1699">
        <w:rPr>
          <w:rFonts w:ascii="Times New Roman" w:hAnsi="Times New Roman" w:cs="Times New Roman"/>
          <w:sz w:val="24"/>
          <w:szCs w:val="24"/>
        </w:rPr>
        <w:t>Понятие логарифмического уравнения. Операция потенцирования. Три основных метода решения логарифмических уравнений: функционально-графический, метод потенцирования, метод введения новой переменной. Логарифмические неравенства.</w:t>
      </w:r>
    </w:p>
    <w:p w:rsidR="00F20289" w:rsidRPr="00EC1699" w:rsidRDefault="00F20289" w:rsidP="00EC16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1699">
        <w:rPr>
          <w:rFonts w:ascii="Times New Roman" w:hAnsi="Times New Roman" w:cs="Times New Roman"/>
          <w:sz w:val="24"/>
          <w:szCs w:val="24"/>
        </w:rPr>
        <w:t>Декартовы координаты в пространстве. Векторы в пространстве. Сложение и вычитание векторов. Умножение вектора на число. Компланарные векторы. Скалярное произведение векторов. Разложение вектора по трем некомпланарным векторам. Простейшие задачи в координатах. Координаты вектора, расстояние между точками, координаты середины отрезка, скалярное произведение векторов 27 в координатах, угол между векторами, угол между прямой и плоскостью, угол между плоскостями.</w:t>
      </w:r>
    </w:p>
    <w:p w:rsidR="00F20289" w:rsidRPr="00EC1699" w:rsidRDefault="00F20289" w:rsidP="00EC16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1699">
        <w:rPr>
          <w:rFonts w:ascii="Times New Roman" w:hAnsi="Times New Roman" w:cs="Times New Roman"/>
          <w:sz w:val="24"/>
          <w:szCs w:val="24"/>
        </w:rPr>
        <w:t xml:space="preserve">Уравнение </w:t>
      </w:r>
      <w:proofErr w:type="spellStart"/>
      <w:r w:rsidRPr="00EC1699">
        <w:rPr>
          <w:rFonts w:ascii="Times New Roman" w:hAnsi="Times New Roman" w:cs="Times New Roman"/>
          <w:sz w:val="24"/>
          <w:szCs w:val="24"/>
        </w:rPr>
        <w:t>cos</w:t>
      </w:r>
      <w:proofErr w:type="spellEnd"/>
      <w:r w:rsidRPr="00EC1699">
        <w:rPr>
          <w:rFonts w:ascii="Times New Roman" w:hAnsi="Times New Roman" w:cs="Times New Roman"/>
          <w:sz w:val="24"/>
          <w:szCs w:val="24"/>
        </w:rPr>
        <w:t xml:space="preserve"> х = a. Уравнение </w:t>
      </w:r>
      <w:proofErr w:type="spellStart"/>
      <w:r w:rsidRPr="00EC1699">
        <w:rPr>
          <w:rFonts w:ascii="Times New Roman" w:hAnsi="Times New Roman" w:cs="Times New Roman"/>
          <w:sz w:val="24"/>
          <w:szCs w:val="24"/>
        </w:rPr>
        <w:t>sin</w:t>
      </w:r>
      <w:proofErr w:type="spellEnd"/>
      <w:r w:rsidRPr="00EC1699">
        <w:rPr>
          <w:rFonts w:ascii="Times New Roman" w:hAnsi="Times New Roman" w:cs="Times New Roman"/>
          <w:sz w:val="24"/>
          <w:szCs w:val="24"/>
        </w:rPr>
        <w:t xml:space="preserve"> x = a. Уравнение </w:t>
      </w:r>
      <w:proofErr w:type="spellStart"/>
      <w:r w:rsidRPr="00EC1699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EC1699">
        <w:rPr>
          <w:rFonts w:ascii="Times New Roman" w:hAnsi="Times New Roman" w:cs="Times New Roman"/>
          <w:sz w:val="24"/>
          <w:szCs w:val="24"/>
        </w:rPr>
        <w:t xml:space="preserve"> x = a, </w:t>
      </w:r>
      <w:proofErr w:type="spellStart"/>
      <w:proofErr w:type="gramStart"/>
      <w:r w:rsidRPr="00EC169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C1699">
        <w:rPr>
          <w:rFonts w:ascii="Times New Roman" w:hAnsi="Times New Roman" w:cs="Times New Roman"/>
          <w:sz w:val="24"/>
          <w:szCs w:val="24"/>
        </w:rPr>
        <w:t>tg</w:t>
      </w:r>
      <w:proofErr w:type="spellEnd"/>
      <w:r w:rsidRPr="00EC1699">
        <w:rPr>
          <w:rFonts w:ascii="Times New Roman" w:hAnsi="Times New Roman" w:cs="Times New Roman"/>
          <w:sz w:val="24"/>
          <w:szCs w:val="24"/>
        </w:rPr>
        <w:t xml:space="preserve"> x = a. Решение тригонометрических уравнений основных типов: простейшие 29 тригонометрические уравнения, сводящиеся </w:t>
      </w:r>
      <w:proofErr w:type="gramStart"/>
      <w:r w:rsidRPr="00EC1699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EC1699">
        <w:rPr>
          <w:rFonts w:ascii="Times New Roman" w:hAnsi="Times New Roman" w:cs="Times New Roman"/>
          <w:sz w:val="24"/>
          <w:szCs w:val="24"/>
        </w:rPr>
        <w:t xml:space="preserve"> квадратным, решаемые разложением на множители, однородные. Простейшие тригонометрические неравенства</w:t>
      </w:r>
      <w:r w:rsidR="00EC1699">
        <w:rPr>
          <w:rFonts w:ascii="Times New Roman" w:hAnsi="Times New Roman" w:cs="Times New Roman"/>
          <w:sz w:val="24"/>
          <w:szCs w:val="24"/>
        </w:rPr>
        <w:t>.</w:t>
      </w:r>
    </w:p>
    <w:p w:rsidR="00F20289" w:rsidRPr="00EC1699" w:rsidRDefault="00F20289" w:rsidP="00EC16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1699">
        <w:rPr>
          <w:rFonts w:ascii="Times New Roman" w:hAnsi="Times New Roman" w:cs="Times New Roman"/>
          <w:sz w:val="24"/>
          <w:szCs w:val="24"/>
        </w:rPr>
        <w:t>Определение числовой последовательности и способы ее задания. Свойства числовых последовательностей. Определение предела последовательности. Вычисление пределов последовательностей. Предел функции на бесконечности. Предел функции в точке. Приращение аргумента. Приращение функции. Задачи, приводящие к понятию производной. Определение производной. Алгоритм отыскания производной.</w:t>
      </w:r>
    </w:p>
    <w:p w:rsidR="00F20289" w:rsidRPr="00EC1699" w:rsidRDefault="00F20289" w:rsidP="00EC16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1699">
        <w:rPr>
          <w:rFonts w:ascii="Times New Roman" w:hAnsi="Times New Roman" w:cs="Times New Roman"/>
          <w:sz w:val="24"/>
          <w:szCs w:val="24"/>
        </w:rPr>
        <w:t>Понятие неопределенного и определенного интеграла.</w:t>
      </w:r>
    </w:p>
    <w:p w:rsidR="00F20289" w:rsidRPr="00EC1699" w:rsidRDefault="00D92838" w:rsidP="00EC16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1699">
        <w:rPr>
          <w:rFonts w:ascii="Times New Roman" w:hAnsi="Times New Roman" w:cs="Times New Roman"/>
          <w:sz w:val="24"/>
          <w:szCs w:val="24"/>
        </w:rPr>
        <w:t>Общие методы решения неравенств: переход от сравнения значений функций к сравнению значений аргументов для монотонных функций, метод интервалов, функционально-графический метод. Графический метод решения уравнений и неравенств</w:t>
      </w:r>
      <w:r w:rsidR="00EC1699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D92838" w:rsidRPr="00EC1699" w:rsidRDefault="00D92838" w:rsidP="00EC16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1699">
        <w:rPr>
          <w:rFonts w:ascii="Times New Roman" w:hAnsi="Times New Roman" w:cs="Times New Roman"/>
          <w:sz w:val="24"/>
          <w:szCs w:val="24"/>
        </w:rPr>
        <w:t>Элементы комбинаторики. Событие, вероятность события. Сложение и умножение вероятностей.</w:t>
      </w:r>
    </w:p>
    <w:p w:rsidR="00D92838" w:rsidRPr="00EC1699" w:rsidRDefault="00D92838" w:rsidP="00EC16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1699">
        <w:rPr>
          <w:rFonts w:ascii="Times New Roman" w:hAnsi="Times New Roman" w:cs="Times New Roman"/>
          <w:sz w:val="24"/>
          <w:szCs w:val="24"/>
        </w:rPr>
        <w:t>Относительная частота события, свойство ее устойчивости. Статистическое определение вероятности. Оценка вероятности события.</w:t>
      </w:r>
    </w:p>
    <w:p w:rsidR="00D92838" w:rsidRPr="00EC1699" w:rsidRDefault="00D92838" w:rsidP="00EC16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1699">
        <w:rPr>
          <w:rFonts w:ascii="Times New Roman" w:hAnsi="Times New Roman" w:cs="Times New Roman"/>
          <w:sz w:val="24"/>
          <w:szCs w:val="24"/>
        </w:rPr>
        <w:t>Понятие об объеме тела. Объем куба и прямоугольного параллелепипеда. Объем призмы и цилиндра. Отношение объемов подобных тел.</w:t>
      </w:r>
    </w:p>
    <w:p w:rsidR="00D92838" w:rsidRPr="00EC1699" w:rsidRDefault="00D92838" w:rsidP="00EC16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1699">
        <w:rPr>
          <w:rFonts w:ascii="Times New Roman" w:hAnsi="Times New Roman" w:cs="Times New Roman"/>
          <w:sz w:val="24"/>
          <w:szCs w:val="24"/>
        </w:rPr>
        <w:t>Объемы пирамиды и конуса. Объем шара. Площади поверхностей тел.</w:t>
      </w:r>
    </w:p>
    <w:p w:rsidR="00D92838" w:rsidRPr="00EC1699" w:rsidRDefault="00D92838" w:rsidP="00EC16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1699">
        <w:rPr>
          <w:rFonts w:ascii="Times New Roman" w:hAnsi="Times New Roman" w:cs="Times New Roman"/>
          <w:sz w:val="24"/>
          <w:szCs w:val="24"/>
        </w:rPr>
        <w:t>Объемы и площади поверхности многогранников и тел вращения.</w:t>
      </w:r>
    </w:p>
    <w:p w:rsidR="00D92838" w:rsidRPr="00EC1699" w:rsidRDefault="00D92838" w:rsidP="00EC169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C1699">
        <w:rPr>
          <w:rFonts w:ascii="Times New Roman" w:hAnsi="Times New Roman" w:cs="Times New Roman"/>
          <w:sz w:val="24"/>
          <w:szCs w:val="24"/>
        </w:rPr>
        <w:lastRenderedPageBreak/>
        <w:t>Площадь боковой и полной поверхности призмы, пирамиды</w:t>
      </w:r>
    </w:p>
    <w:p w:rsidR="00D92838" w:rsidRPr="00EC1699" w:rsidRDefault="00D92838" w:rsidP="00EC169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D92838" w:rsidRPr="00EC16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0413C"/>
    <w:multiLevelType w:val="hybridMultilevel"/>
    <w:tmpl w:val="746E1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289"/>
    <w:rsid w:val="00D92838"/>
    <w:rsid w:val="00DA4381"/>
    <w:rsid w:val="00EC1699"/>
    <w:rsid w:val="00F20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2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02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ANGEL</cp:lastModifiedBy>
  <cp:revision>3</cp:revision>
  <dcterms:created xsi:type="dcterms:W3CDTF">2026-06-10T13:35:00Z</dcterms:created>
  <dcterms:modified xsi:type="dcterms:W3CDTF">2026-06-10T13:54:00Z</dcterms:modified>
</cp:coreProperties>
</file>